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06" w:rsidRPr="006E4CD3" w:rsidRDefault="00A31F06" w:rsidP="00A31F06">
      <w:pPr>
        <w:jc w:val="center"/>
        <w:rPr>
          <w:b/>
          <w:sz w:val="32"/>
          <w:szCs w:val="32"/>
          <w:lang w:val="sr-Latn-RS"/>
        </w:rPr>
      </w:pPr>
      <w:r w:rsidRPr="006E4CD3">
        <w:rPr>
          <w:b/>
          <w:sz w:val="32"/>
          <w:szCs w:val="32"/>
          <w:lang w:val="sr-Latn-RS"/>
        </w:rPr>
        <w:t>Festival filantropije 2021</w:t>
      </w:r>
    </w:p>
    <w:p w:rsidR="00A31F06" w:rsidRPr="006E4CD3" w:rsidRDefault="00A31F06" w:rsidP="00A31F06">
      <w:pPr>
        <w:jc w:val="center"/>
        <w:rPr>
          <w:b/>
          <w:lang w:val="sr-Latn-RS"/>
        </w:rPr>
      </w:pPr>
      <w:r w:rsidRPr="006E4CD3">
        <w:rPr>
          <w:b/>
          <w:lang w:val="sr-Latn-RS"/>
        </w:rPr>
        <w:t>28. jun – 2. jul 2021.</w:t>
      </w:r>
    </w:p>
    <w:p w:rsidR="00A31F06" w:rsidRPr="006E4CD3" w:rsidRDefault="00FE5ECA" w:rsidP="00A31F06">
      <w:pPr>
        <w:jc w:val="center"/>
        <w:rPr>
          <w:b/>
          <w:sz w:val="28"/>
          <w:lang w:val="sr-Latn-RS"/>
        </w:rPr>
      </w:pPr>
      <w:r w:rsidRPr="006E4CD3">
        <w:rPr>
          <w:b/>
          <w:sz w:val="28"/>
          <w:lang w:val="sr-Latn-RS"/>
        </w:rPr>
        <w:t xml:space="preserve"> </w:t>
      </w:r>
      <w:r w:rsidR="00A31F06" w:rsidRPr="006E4CD3">
        <w:rPr>
          <w:b/>
          <w:sz w:val="28"/>
          <w:lang w:val="sr-Latn-RS"/>
        </w:rPr>
        <w:t>„Dobro se dobrim vraća“</w:t>
      </w:r>
    </w:p>
    <w:p w:rsidR="00FE5ECA" w:rsidRPr="006E4CD3" w:rsidRDefault="00FE5ECA" w:rsidP="00FE5ECA">
      <w:pPr>
        <w:jc w:val="center"/>
        <w:rPr>
          <w:lang w:val="sr-Latn-RS"/>
        </w:rPr>
      </w:pPr>
      <w:r w:rsidRPr="006E4CD3">
        <w:rPr>
          <w:lang w:val="sr-Latn-RS"/>
        </w:rPr>
        <w:t>Beograd, Novi Sad i DobroČiniTim kanali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371"/>
        <w:gridCol w:w="2096"/>
        <w:gridCol w:w="4566"/>
      </w:tblGrid>
      <w:tr w:rsidR="00A31F06" w:rsidRPr="006E4CD3" w:rsidTr="006E4CD3">
        <w:tc>
          <w:tcPr>
            <w:tcW w:w="1234" w:type="dxa"/>
            <w:shd w:val="clear" w:color="auto" w:fill="BDD6EE" w:themeFill="accent1" w:themeFillTint="66"/>
          </w:tcPr>
          <w:p w:rsidR="00A31F06" w:rsidRPr="006E4CD3" w:rsidRDefault="00A31F06" w:rsidP="00462B47">
            <w:pPr>
              <w:rPr>
                <w:rStyle w:val="IntenseEmphasis"/>
                <w:b/>
                <w:i w:val="0"/>
                <w:color w:val="1F4E79" w:themeColor="accent1" w:themeShade="80"/>
                <w:lang w:val="sr-Latn-RS"/>
              </w:rPr>
            </w:pPr>
            <w:r w:rsidRPr="006E4CD3">
              <w:rPr>
                <w:rStyle w:val="IntenseEmphasis"/>
                <w:b/>
                <w:i w:val="0"/>
                <w:color w:val="1F4E79" w:themeColor="accent1" w:themeShade="80"/>
                <w:lang w:val="sr-Latn-RS"/>
              </w:rPr>
              <w:t>Datum</w:t>
            </w:r>
          </w:p>
        </w:tc>
        <w:tc>
          <w:tcPr>
            <w:tcW w:w="1371" w:type="dxa"/>
            <w:shd w:val="clear" w:color="auto" w:fill="BDD6EE" w:themeFill="accent1" w:themeFillTint="66"/>
          </w:tcPr>
          <w:p w:rsidR="00A31F06" w:rsidRPr="006E4CD3" w:rsidRDefault="006E4CD3" w:rsidP="00462B47">
            <w:pPr>
              <w:rPr>
                <w:rStyle w:val="IntenseEmphasis"/>
                <w:b/>
                <w:i w:val="0"/>
                <w:color w:val="1F4E79" w:themeColor="accent1" w:themeShade="80"/>
                <w:lang w:val="sr-Latn-RS"/>
              </w:rPr>
            </w:pPr>
            <w:r w:rsidRPr="006E4CD3">
              <w:rPr>
                <w:rStyle w:val="IntenseEmphasis"/>
                <w:b/>
                <w:i w:val="0"/>
                <w:color w:val="1F4E79" w:themeColor="accent1" w:themeShade="80"/>
                <w:lang w:val="sr-Latn-RS"/>
              </w:rPr>
              <w:t>Vreme i mesto</w:t>
            </w:r>
          </w:p>
        </w:tc>
        <w:tc>
          <w:tcPr>
            <w:tcW w:w="2096" w:type="dxa"/>
            <w:shd w:val="clear" w:color="auto" w:fill="BDD6EE" w:themeFill="accent1" w:themeFillTint="66"/>
          </w:tcPr>
          <w:p w:rsidR="00A31F06" w:rsidRPr="006E4CD3" w:rsidRDefault="00A31F06" w:rsidP="00462B47">
            <w:pPr>
              <w:rPr>
                <w:rStyle w:val="IntenseEmphasis"/>
                <w:b/>
                <w:i w:val="0"/>
                <w:color w:val="1F4E79" w:themeColor="accent1" w:themeShade="80"/>
                <w:lang w:val="sr-Latn-RS"/>
              </w:rPr>
            </w:pPr>
            <w:r w:rsidRPr="006E4CD3">
              <w:rPr>
                <w:rStyle w:val="IntenseEmphasis"/>
                <w:b/>
                <w:i w:val="0"/>
                <w:color w:val="1F4E79" w:themeColor="accent1" w:themeShade="80"/>
                <w:lang w:val="sr-Latn-RS"/>
              </w:rPr>
              <w:t>Događaj</w:t>
            </w:r>
          </w:p>
        </w:tc>
        <w:tc>
          <w:tcPr>
            <w:tcW w:w="4566" w:type="dxa"/>
            <w:shd w:val="clear" w:color="auto" w:fill="BDD6EE" w:themeFill="accent1" w:themeFillTint="66"/>
          </w:tcPr>
          <w:p w:rsidR="00A31F06" w:rsidRPr="006E4CD3" w:rsidRDefault="00A31F06" w:rsidP="00462B47">
            <w:pPr>
              <w:rPr>
                <w:rStyle w:val="IntenseEmphasis"/>
                <w:b/>
                <w:i w:val="0"/>
                <w:color w:val="1F4E79" w:themeColor="accent1" w:themeShade="80"/>
                <w:lang w:val="sr-Latn-RS"/>
              </w:rPr>
            </w:pPr>
            <w:r w:rsidRPr="006E4CD3">
              <w:rPr>
                <w:rStyle w:val="IntenseEmphasis"/>
                <w:b/>
                <w:i w:val="0"/>
                <w:color w:val="1F4E79" w:themeColor="accent1" w:themeShade="80"/>
                <w:lang w:val="sr-Latn-RS"/>
              </w:rPr>
              <w:t>Opis</w:t>
            </w:r>
          </w:p>
        </w:tc>
      </w:tr>
      <w:tr w:rsidR="00A31F06" w:rsidRPr="006E4CD3" w:rsidTr="006E4CD3">
        <w:trPr>
          <w:trHeight w:val="962"/>
        </w:trPr>
        <w:tc>
          <w:tcPr>
            <w:tcW w:w="1234" w:type="dxa"/>
            <w:vAlign w:val="center"/>
          </w:tcPr>
          <w:p w:rsidR="00D44FDB" w:rsidRPr="006E4CD3" w:rsidRDefault="00D44FDB" w:rsidP="00462B47">
            <w:pPr>
              <w:jc w:val="center"/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Ponedeljak</w:t>
            </w:r>
          </w:p>
          <w:p w:rsidR="00A31F06" w:rsidRPr="006E4CD3" w:rsidRDefault="00A31F06" w:rsidP="00462B47">
            <w:pPr>
              <w:jc w:val="center"/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28. jun</w:t>
            </w:r>
          </w:p>
        </w:tc>
        <w:tc>
          <w:tcPr>
            <w:tcW w:w="1371" w:type="dxa"/>
            <w:vAlign w:val="center"/>
          </w:tcPr>
          <w:p w:rsidR="00A31F06" w:rsidRPr="00CD1410" w:rsidRDefault="00A31F06" w:rsidP="00462B47">
            <w:pPr>
              <w:rPr>
                <w:b/>
                <w:lang w:val="sr-Latn-RS"/>
              </w:rPr>
            </w:pPr>
            <w:r w:rsidRPr="00CD1410">
              <w:rPr>
                <w:b/>
                <w:lang w:val="sr-Latn-RS"/>
              </w:rPr>
              <w:t>Beograd</w:t>
            </w:r>
          </w:p>
          <w:p w:rsidR="006E4CD3" w:rsidRPr="00CD1410" w:rsidRDefault="006E4CD3" w:rsidP="00462B47">
            <w:pPr>
              <w:rPr>
                <w:lang w:val="sr-Latn-RS"/>
              </w:rPr>
            </w:pPr>
            <w:r w:rsidRPr="00CD1410">
              <w:rPr>
                <w:lang w:val="sr-Latn-RS"/>
              </w:rPr>
              <w:t>Monkey Bar</w:t>
            </w:r>
          </w:p>
          <w:p w:rsidR="006E4CD3" w:rsidRPr="00CD1410" w:rsidRDefault="006E4CD3" w:rsidP="009C487B">
            <w:pPr>
              <w:rPr>
                <w:lang w:val="sr-Latn-RS"/>
              </w:rPr>
            </w:pPr>
            <w:r w:rsidRPr="00CD1410">
              <w:rPr>
                <w:lang w:val="sr-Latn-RS"/>
              </w:rPr>
              <w:t>18:00-2</w:t>
            </w:r>
            <w:r w:rsidR="009C487B" w:rsidRPr="00CD1410">
              <w:rPr>
                <w:lang w:val="sr-Latn-RS"/>
              </w:rPr>
              <w:t>0</w:t>
            </w:r>
            <w:r w:rsidRPr="00CD1410">
              <w:rPr>
                <w:lang w:val="sr-Latn-RS"/>
              </w:rPr>
              <w:t>:</w:t>
            </w:r>
            <w:r w:rsidR="009C487B" w:rsidRPr="00CD1410">
              <w:rPr>
                <w:lang w:val="sr-Latn-RS"/>
              </w:rPr>
              <w:t>0</w:t>
            </w:r>
            <w:r w:rsidRPr="00CD1410">
              <w:rPr>
                <w:lang w:val="sr-Latn-RS"/>
              </w:rPr>
              <w:t>0</w:t>
            </w:r>
          </w:p>
        </w:tc>
        <w:tc>
          <w:tcPr>
            <w:tcW w:w="2096" w:type="dxa"/>
            <w:vAlign w:val="center"/>
          </w:tcPr>
          <w:p w:rsidR="00A31F06" w:rsidRPr="00CD1410" w:rsidRDefault="00A31F06" w:rsidP="00462B47">
            <w:pPr>
              <w:rPr>
                <w:lang w:val="sr-Latn-RS"/>
              </w:rPr>
            </w:pPr>
            <w:r w:rsidRPr="00CD1410">
              <w:rPr>
                <w:lang w:val="sr-Latn-RS"/>
              </w:rPr>
              <w:t xml:space="preserve">Filantropski BizKviz – </w:t>
            </w:r>
            <w:r w:rsidRPr="00CD1410">
              <w:rPr>
                <w:b/>
                <w:lang w:val="sr-Latn-RS"/>
              </w:rPr>
              <w:t>Otvaranje Festivala filantropije i najava Našeg Beograda</w:t>
            </w:r>
          </w:p>
        </w:tc>
        <w:tc>
          <w:tcPr>
            <w:tcW w:w="4566" w:type="dxa"/>
            <w:vAlign w:val="center"/>
          </w:tcPr>
          <w:p w:rsidR="009733FF" w:rsidRPr="00CD1410" w:rsidRDefault="00A31F06" w:rsidP="00462B47">
            <w:pPr>
              <w:rPr>
                <w:lang w:val="sr-Latn-RS"/>
              </w:rPr>
            </w:pPr>
            <w:r w:rsidRPr="00CD1410">
              <w:rPr>
                <w:lang w:val="sr-Latn-RS"/>
              </w:rPr>
              <w:t>Otvaranje Festivala filantropije i najava Našeg Beograda u organizaciji Foruma za odgovorno poslovanje</w:t>
            </w:r>
            <w:r w:rsidR="009733FF" w:rsidRPr="00CD1410">
              <w:rPr>
                <w:lang w:val="sr-Latn-RS"/>
              </w:rPr>
              <w:t>.</w:t>
            </w:r>
          </w:p>
          <w:p w:rsidR="00A31F06" w:rsidRPr="00CD1410" w:rsidRDefault="009733FF" w:rsidP="00462B47">
            <w:pPr>
              <w:rPr>
                <w:lang w:val="sr-Latn-RS"/>
              </w:rPr>
            </w:pPr>
            <w:r w:rsidRPr="00CD1410">
              <w:rPr>
                <w:lang w:val="sr-Latn-RS"/>
              </w:rPr>
              <w:t>K</w:t>
            </w:r>
            <w:r w:rsidR="00A31F06" w:rsidRPr="00CD1410">
              <w:rPr>
                <w:lang w:val="sr-Latn-RS"/>
              </w:rPr>
              <w:t>viz znanja iz oblasti filantropije za predstavnike kompanija, medija i studentskih organizacija.</w:t>
            </w:r>
          </w:p>
        </w:tc>
      </w:tr>
      <w:tr w:rsidR="00A31F06" w:rsidRPr="006E4CD3" w:rsidTr="007F6029">
        <w:tc>
          <w:tcPr>
            <w:tcW w:w="1234" w:type="dxa"/>
            <w:vMerge w:val="restart"/>
            <w:vAlign w:val="center"/>
          </w:tcPr>
          <w:p w:rsidR="00D44FDB" w:rsidRPr="006E4CD3" w:rsidRDefault="00D44FDB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Utorak</w:t>
            </w:r>
          </w:p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29. jun</w:t>
            </w: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A31F06" w:rsidRPr="00CD1410" w:rsidRDefault="00A31F06" w:rsidP="00462B47">
            <w:pPr>
              <w:rPr>
                <w:b/>
                <w:lang w:val="sr-Latn-RS"/>
              </w:rPr>
            </w:pPr>
            <w:r w:rsidRPr="00CD1410">
              <w:rPr>
                <w:b/>
                <w:lang w:val="sr-Latn-RS"/>
              </w:rPr>
              <w:t>Beograd</w:t>
            </w:r>
          </w:p>
          <w:p w:rsidR="006E4CD3" w:rsidRPr="00CD1410" w:rsidRDefault="006E4CD3" w:rsidP="00462B47">
            <w:pPr>
              <w:rPr>
                <w:lang w:val="sr-Latn-RS"/>
              </w:rPr>
            </w:pPr>
            <w:r w:rsidRPr="00CD1410">
              <w:rPr>
                <w:lang w:val="sr-Latn-RS"/>
              </w:rPr>
              <w:t>Prostor Miljenko Dereta</w:t>
            </w:r>
          </w:p>
          <w:p w:rsidR="006E4CD3" w:rsidRPr="00CD1410" w:rsidRDefault="006E4CD3" w:rsidP="00462B47">
            <w:pPr>
              <w:rPr>
                <w:lang w:val="sr-Latn-RS"/>
              </w:rPr>
            </w:pPr>
            <w:r w:rsidRPr="00CD1410">
              <w:rPr>
                <w:lang w:val="sr-Latn-RS"/>
              </w:rPr>
              <w:t>18:00-19:30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:rsidR="00A31F06" w:rsidRPr="00CD1410" w:rsidRDefault="00A31F06" w:rsidP="00462B47">
            <w:pPr>
              <w:rPr>
                <w:lang w:val="sr-Latn-RS"/>
              </w:rPr>
            </w:pPr>
            <w:r w:rsidRPr="00CD1410">
              <w:rPr>
                <w:lang w:val="sr-Latn-RS"/>
              </w:rPr>
              <w:t>Radionica za decu „Designathon“</w:t>
            </w:r>
          </w:p>
        </w:tc>
        <w:tc>
          <w:tcPr>
            <w:tcW w:w="4566" w:type="dxa"/>
            <w:shd w:val="clear" w:color="auto" w:fill="DEEAF6" w:themeFill="accent1" w:themeFillTint="33"/>
            <w:vAlign w:val="center"/>
          </w:tcPr>
          <w:p w:rsidR="00A31F06" w:rsidRPr="00CD1410" w:rsidRDefault="00A31F06" w:rsidP="00462B47">
            <w:pPr>
              <w:rPr>
                <w:lang w:val="sr-Latn-RS"/>
              </w:rPr>
            </w:pPr>
            <w:r w:rsidRPr="00CD1410">
              <w:rPr>
                <w:lang w:val="sr-Latn-RS"/>
              </w:rPr>
              <w:t>Kreativna radionica za decu na temu zdrave ishrane, kako smanjiti otpad od hrane i pre svega značaju filantropije i solidarnosti u cilju smanjenja siromaštva.</w:t>
            </w:r>
          </w:p>
        </w:tc>
      </w:tr>
      <w:tr w:rsidR="00A31F06" w:rsidRPr="006E4CD3" w:rsidTr="007F6029">
        <w:tc>
          <w:tcPr>
            <w:tcW w:w="1234" w:type="dxa"/>
            <w:vMerge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Novi Sad</w:t>
            </w:r>
          </w:p>
          <w:p w:rsidR="005A7761" w:rsidRDefault="005A7761" w:rsidP="005A7761">
            <w:pPr>
              <w:rPr>
                <w:lang w:val="sr-Latn-RS"/>
              </w:rPr>
            </w:pPr>
            <w:r w:rsidRPr="005A7761">
              <w:rPr>
                <w:lang w:val="sr-Latn-RS"/>
              </w:rPr>
              <w:t>Kulturna stanica Eđšeg</w:t>
            </w:r>
          </w:p>
          <w:p w:rsidR="006E4CD3" w:rsidRPr="006E4CD3" w:rsidRDefault="005A7761" w:rsidP="005A7761">
            <w:pPr>
              <w:rPr>
                <w:lang w:val="sr-Latn-RS"/>
              </w:rPr>
            </w:pPr>
            <w:r>
              <w:rPr>
                <w:lang w:val="sr-Latn-RS"/>
              </w:rPr>
              <w:t>11:00-12:30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Humana mapa Novog Sada</w:t>
            </w:r>
          </w:p>
        </w:tc>
        <w:tc>
          <w:tcPr>
            <w:tcW w:w="456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 xml:space="preserve">Predstavljanje „Humane mape Novog Sada“ u saradnji sa </w:t>
            </w:r>
            <w:r w:rsidRPr="006E4CD3">
              <w:rPr>
                <w:b/>
                <w:lang w:val="sr-Latn-RS"/>
              </w:rPr>
              <w:t>Udruženjem Patrija</w:t>
            </w:r>
            <w:r w:rsidRPr="006E4CD3">
              <w:rPr>
                <w:lang w:val="sr-Latn-RS"/>
              </w:rPr>
              <w:t xml:space="preserve"> koja čini mrežu podrške najugroženijim sugrađanima i kojom se neguje kultura davanja u Novom Sadu.</w:t>
            </w:r>
          </w:p>
        </w:tc>
      </w:tr>
      <w:tr w:rsidR="00A31F06" w:rsidRPr="006E4CD3" w:rsidTr="007F6029">
        <w:tc>
          <w:tcPr>
            <w:tcW w:w="1234" w:type="dxa"/>
            <w:vMerge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Novi Sad</w:t>
            </w:r>
          </w:p>
          <w:p w:rsidR="005A7761" w:rsidRPr="005A7761" w:rsidRDefault="005A7761" w:rsidP="005A7761">
            <w:pPr>
              <w:rPr>
                <w:lang w:val="sr-Latn-RS"/>
              </w:rPr>
            </w:pPr>
            <w:r w:rsidRPr="005A7761">
              <w:rPr>
                <w:lang w:val="sr-Latn-RS"/>
              </w:rPr>
              <w:t>Kulturna stanica Eđšeg</w:t>
            </w:r>
          </w:p>
          <w:p w:rsidR="006E4CD3" w:rsidRPr="006E4CD3" w:rsidRDefault="005A7761" w:rsidP="005A7761">
            <w:pPr>
              <w:rPr>
                <w:lang w:val="sr-Latn-RS"/>
              </w:rPr>
            </w:pPr>
            <w:r w:rsidRPr="005A7761">
              <w:rPr>
                <w:lang w:val="sr-Latn-RS"/>
              </w:rPr>
              <w:t>15:</w:t>
            </w:r>
            <w:r>
              <w:rPr>
                <w:lang w:val="sr-Latn-RS"/>
              </w:rPr>
              <w:t>00-19:00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Play Day</w:t>
            </w:r>
          </w:p>
        </w:tc>
        <w:tc>
          <w:tcPr>
            <w:tcW w:w="456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 xml:space="preserve">Humanitarna akcija doniranja hrane ugroženim građanima u organizaciji </w:t>
            </w:r>
            <w:r w:rsidRPr="006E4CD3">
              <w:rPr>
                <w:b/>
                <w:lang w:val="sr-Latn-RS"/>
              </w:rPr>
              <w:t>Novosadskog volonterskog servisa</w:t>
            </w:r>
            <w:r w:rsidRPr="006E4CD3">
              <w:rPr>
                <w:lang w:val="sr-Latn-RS"/>
              </w:rPr>
              <w:t>.</w:t>
            </w:r>
          </w:p>
        </w:tc>
      </w:tr>
      <w:tr w:rsidR="00A31F06" w:rsidRPr="006E4CD3" w:rsidTr="007F6029">
        <w:trPr>
          <w:trHeight w:val="1084"/>
        </w:trPr>
        <w:tc>
          <w:tcPr>
            <w:tcW w:w="1234" w:type="dxa"/>
            <w:vMerge w:val="restart"/>
            <w:vAlign w:val="center"/>
          </w:tcPr>
          <w:p w:rsidR="00D44FDB" w:rsidRPr="006E4CD3" w:rsidRDefault="00D44FDB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 xml:space="preserve">Sreda </w:t>
            </w:r>
          </w:p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30. jun</w:t>
            </w: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A31F06" w:rsidRPr="009C487B" w:rsidRDefault="00A31F06" w:rsidP="00462B47">
            <w:pPr>
              <w:rPr>
                <w:b/>
                <w:lang w:val="sr-Latn-RS"/>
              </w:rPr>
            </w:pPr>
            <w:r w:rsidRPr="009C487B">
              <w:rPr>
                <w:b/>
                <w:lang w:val="sr-Latn-RS"/>
              </w:rPr>
              <w:t>Beograd</w:t>
            </w:r>
          </w:p>
          <w:p w:rsidR="006E4CD3" w:rsidRDefault="006E4CD3" w:rsidP="006E4CD3">
            <w:pPr>
              <w:rPr>
                <w:lang w:val="sr-Latn-RS"/>
              </w:rPr>
            </w:pPr>
            <w:r w:rsidRPr="009C487B">
              <w:rPr>
                <w:lang w:val="sr-Latn-RS"/>
              </w:rPr>
              <w:t>Prostor Miljenko Dereta</w:t>
            </w:r>
          </w:p>
          <w:p w:rsidR="006E4CD3" w:rsidRDefault="006E4CD3" w:rsidP="006E4CD3">
            <w:pPr>
              <w:rPr>
                <w:lang w:val="sr-Latn-RS"/>
              </w:rPr>
            </w:pPr>
            <w:r>
              <w:rPr>
                <w:lang w:val="sr-Latn-RS"/>
              </w:rPr>
              <w:t>11:00-12:30</w:t>
            </w:r>
          </w:p>
          <w:p w:rsidR="009C487B" w:rsidRDefault="009C487B" w:rsidP="006E4CD3">
            <w:pPr>
              <w:rPr>
                <w:lang w:val="sr-Latn-RS"/>
              </w:rPr>
            </w:pPr>
          </w:p>
          <w:p w:rsidR="009C487B" w:rsidRPr="009C487B" w:rsidRDefault="00DC556C" w:rsidP="009C487B">
            <w:pPr>
              <w:rPr>
                <w:lang w:val="sr-Latn-RS"/>
              </w:rPr>
            </w:pPr>
            <w:r>
              <w:rPr>
                <w:lang w:val="sr-Latn-RS"/>
              </w:rPr>
              <w:t>Onlajn striming za širu publiku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Okrugli sto „Filantropija i obrazovanje“</w:t>
            </w:r>
          </w:p>
        </w:tc>
        <w:tc>
          <w:tcPr>
            <w:tcW w:w="456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 xml:space="preserve">Okrugli sto u saradnji sa </w:t>
            </w:r>
            <w:r w:rsidRPr="006E4CD3">
              <w:rPr>
                <w:b/>
                <w:lang w:val="sr-Latn-RS"/>
              </w:rPr>
              <w:t>Savezom učitelja Republike Srbije</w:t>
            </w:r>
            <w:r w:rsidRPr="006E4CD3">
              <w:rPr>
                <w:lang w:val="sr-Latn-RS"/>
              </w:rPr>
              <w:t xml:space="preserve"> za prosvetne radnike u osnovnom obrazovanju o filantropiji i predstavljanje radne sveske „Upoznaj filantropiju“. </w:t>
            </w:r>
          </w:p>
        </w:tc>
      </w:tr>
      <w:tr w:rsidR="00A31F06" w:rsidRPr="006E4CD3" w:rsidTr="007F6029">
        <w:trPr>
          <w:trHeight w:val="827"/>
        </w:trPr>
        <w:tc>
          <w:tcPr>
            <w:tcW w:w="1234" w:type="dxa"/>
            <w:vMerge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Beograd</w:t>
            </w:r>
          </w:p>
          <w:p w:rsidR="006E4CD3" w:rsidRDefault="006E4CD3" w:rsidP="00462B47">
            <w:pPr>
              <w:rPr>
                <w:lang w:val="sr-Latn-RS"/>
              </w:rPr>
            </w:pPr>
            <w:r w:rsidRPr="006E4CD3">
              <w:rPr>
                <w:highlight w:val="yellow"/>
                <w:lang w:val="sr-Latn-RS"/>
              </w:rPr>
              <w:t>Mest</w:t>
            </w:r>
            <w:r w:rsidRPr="00D41004">
              <w:rPr>
                <w:highlight w:val="yellow"/>
                <w:lang w:val="sr-Latn-RS"/>
              </w:rPr>
              <w:t>o</w:t>
            </w:r>
            <w:r w:rsidR="00D41004" w:rsidRPr="00D41004">
              <w:rPr>
                <w:highlight w:val="yellow"/>
                <w:lang w:val="sr-Latn-RS"/>
              </w:rPr>
              <w:t xml:space="preserve"> TBD</w:t>
            </w:r>
          </w:p>
          <w:p w:rsidR="006E4CD3" w:rsidRPr="006E4CD3" w:rsidRDefault="006E4CD3" w:rsidP="00462B47">
            <w:pPr>
              <w:rPr>
                <w:lang w:val="sr-Latn-RS"/>
              </w:rPr>
            </w:pPr>
            <w:r>
              <w:rPr>
                <w:lang w:val="sr-Latn-RS"/>
              </w:rPr>
              <w:t>9:00-13:00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Dobročinstvo na točkovima</w:t>
            </w:r>
          </w:p>
        </w:tc>
        <w:tc>
          <w:tcPr>
            <w:tcW w:w="456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 xml:space="preserve">Pokretni servis za naugroženije građane u organizaciji </w:t>
            </w:r>
            <w:r w:rsidR="000B2575" w:rsidRPr="006E4CD3">
              <w:rPr>
                <w:b/>
                <w:lang w:val="sr-Latn-RS"/>
              </w:rPr>
              <w:t xml:space="preserve">ADRA Srbija </w:t>
            </w:r>
            <w:r w:rsidRPr="006E4CD3">
              <w:rPr>
                <w:lang w:val="sr-Latn-RS"/>
              </w:rPr>
              <w:t>i prikupljanje konzervirane hrane u humanitarne svrhe.</w:t>
            </w:r>
          </w:p>
        </w:tc>
      </w:tr>
      <w:tr w:rsidR="00A31F06" w:rsidRPr="006E4CD3" w:rsidTr="006E4CD3">
        <w:trPr>
          <w:trHeight w:val="827"/>
        </w:trPr>
        <w:tc>
          <w:tcPr>
            <w:tcW w:w="1234" w:type="dxa"/>
            <w:vMerge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</w:p>
        </w:tc>
        <w:tc>
          <w:tcPr>
            <w:tcW w:w="1371" w:type="dxa"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Novi Sad</w:t>
            </w:r>
          </w:p>
          <w:p w:rsidR="006E4CD3" w:rsidRDefault="006E4CD3" w:rsidP="00462B47">
            <w:pPr>
              <w:rPr>
                <w:lang w:val="sr-Latn-RS"/>
              </w:rPr>
            </w:pPr>
            <w:r>
              <w:rPr>
                <w:lang w:val="sr-Latn-RS"/>
              </w:rPr>
              <w:t>NDNV Media Hub, SPENS</w:t>
            </w:r>
          </w:p>
          <w:p w:rsidR="006E4CD3" w:rsidRDefault="006E4CD3" w:rsidP="00462B47">
            <w:pPr>
              <w:rPr>
                <w:lang w:val="sr-Latn-RS"/>
              </w:rPr>
            </w:pPr>
            <w:r>
              <w:rPr>
                <w:lang w:val="sr-Latn-RS"/>
              </w:rPr>
              <w:t>11:00-12:30</w:t>
            </w:r>
          </w:p>
          <w:p w:rsidR="006E4CD3" w:rsidRPr="006E4CD3" w:rsidRDefault="006E4CD3" w:rsidP="00462B47">
            <w:pPr>
              <w:rPr>
                <w:lang w:val="sr-Latn-RS"/>
              </w:rPr>
            </w:pPr>
          </w:p>
        </w:tc>
        <w:tc>
          <w:tcPr>
            <w:tcW w:w="2096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Prezentacija istraživanja o dobročinstvu u Srbiji 2020. i stavovima javnog mnjenja o filantropiji</w:t>
            </w:r>
          </w:p>
        </w:tc>
        <w:tc>
          <w:tcPr>
            <w:tcW w:w="4566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Prezentacija izveštaja „Srbija daruje 2020“ (</w:t>
            </w:r>
            <w:r w:rsidRPr="006E4CD3">
              <w:rPr>
                <w:b/>
                <w:lang w:val="sr-Latn-RS"/>
              </w:rPr>
              <w:t>Catalyst Balkans</w:t>
            </w:r>
            <w:r w:rsidRPr="006E4CD3">
              <w:rPr>
                <w:lang w:val="sr-Latn-RS"/>
              </w:rPr>
              <w:t>) i istraživanja stavova javnog mnjenja „Filantropija i mi – zbližavanje u toku“ (</w:t>
            </w:r>
            <w:r w:rsidRPr="006E4CD3">
              <w:rPr>
                <w:b/>
                <w:lang w:val="sr-Latn-RS"/>
              </w:rPr>
              <w:t>Trag fondacija</w:t>
            </w:r>
            <w:r w:rsidRPr="006E4CD3">
              <w:rPr>
                <w:lang w:val="sr-Latn-RS"/>
              </w:rPr>
              <w:t>).</w:t>
            </w:r>
          </w:p>
        </w:tc>
      </w:tr>
      <w:tr w:rsidR="00A31F06" w:rsidRPr="006E4CD3" w:rsidTr="006E4CD3">
        <w:trPr>
          <w:trHeight w:val="989"/>
        </w:trPr>
        <w:tc>
          <w:tcPr>
            <w:tcW w:w="1234" w:type="dxa"/>
            <w:vMerge w:val="restart"/>
            <w:vAlign w:val="center"/>
          </w:tcPr>
          <w:p w:rsidR="00D44FDB" w:rsidRPr="006E4CD3" w:rsidRDefault="00D44FDB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lastRenderedPageBreak/>
              <w:t xml:space="preserve">Četvrtak </w:t>
            </w:r>
          </w:p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1. jul</w:t>
            </w:r>
          </w:p>
        </w:tc>
        <w:tc>
          <w:tcPr>
            <w:tcW w:w="1371" w:type="dxa"/>
            <w:vAlign w:val="center"/>
          </w:tcPr>
          <w:p w:rsidR="00A31F06" w:rsidRPr="00FD0078" w:rsidRDefault="00A31F06" w:rsidP="00462B47">
            <w:pPr>
              <w:rPr>
                <w:b/>
                <w:lang w:val="sr-Latn-RS"/>
              </w:rPr>
            </w:pPr>
            <w:r w:rsidRPr="00FD0078">
              <w:rPr>
                <w:b/>
                <w:lang w:val="sr-Latn-RS"/>
              </w:rPr>
              <w:t>Beograd</w:t>
            </w:r>
          </w:p>
          <w:p w:rsidR="006E4CD3" w:rsidRDefault="006E4CD3" w:rsidP="00462B47">
            <w:pPr>
              <w:rPr>
                <w:lang w:val="sr-Latn-RS"/>
              </w:rPr>
            </w:pPr>
            <w:r>
              <w:rPr>
                <w:lang w:val="sr-Latn-RS"/>
              </w:rPr>
              <w:t>Kompot</w:t>
            </w:r>
          </w:p>
          <w:p w:rsidR="006E4CD3" w:rsidRPr="006E4CD3" w:rsidRDefault="006E4CD3" w:rsidP="00462B47">
            <w:pPr>
              <w:rPr>
                <w:lang w:val="sr-Latn-RS"/>
              </w:rPr>
            </w:pPr>
            <w:r>
              <w:rPr>
                <w:lang w:val="sr-Latn-RS"/>
              </w:rPr>
              <w:t>10:00-13:00</w:t>
            </w:r>
          </w:p>
        </w:tc>
        <w:tc>
          <w:tcPr>
            <w:tcW w:w="2096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Studentska kuhinja za ugrožene</w:t>
            </w:r>
          </w:p>
        </w:tc>
        <w:tc>
          <w:tcPr>
            <w:tcW w:w="4566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 xml:space="preserve">Studenti iz Srbije sa gostima iz inostranstva, u organizaciji </w:t>
            </w:r>
            <w:r w:rsidRPr="006E4CD3">
              <w:rPr>
                <w:b/>
                <w:lang w:val="sr-Latn-RS"/>
              </w:rPr>
              <w:t>AIESEC</w:t>
            </w:r>
            <w:r w:rsidRPr="006E4CD3">
              <w:rPr>
                <w:lang w:val="sr-Latn-RS"/>
              </w:rPr>
              <w:t>, kuvaju nacionalna jela za ugrožene građane.</w:t>
            </w:r>
          </w:p>
        </w:tc>
      </w:tr>
      <w:tr w:rsidR="00A31F06" w:rsidRPr="006E4CD3" w:rsidTr="006E4CD3">
        <w:trPr>
          <w:trHeight w:val="800"/>
        </w:trPr>
        <w:tc>
          <w:tcPr>
            <w:tcW w:w="1234" w:type="dxa"/>
            <w:vMerge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</w:p>
        </w:tc>
        <w:tc>
          <w:tcPr>
            <w:tcW w:w="1371" w:type="dxa"/>
            <w:vAlign w:val="center"/>
          </w:tcPr>
          <w:p w:rsidR="00A31F06" w:rsidRPr="00FD0078" w:rsidRDefault="00A31F06" w:rsidP="00462B47">
            <w:pPr>
              <w:rPr>
                <w:b/>
                <w:lang w:val="sr-Latn-RS"/>
              </w:rPr>
            </w:pPr>
            <w:r w:rsidRPr="00FD0078">
              <w:rPr>
                <w:b/>
                <w:lang w:val="sr-Latn-RS"/>
              </w:rPr>
              <w:t>Beograd</w:t>
            </w:r>
          </w:p>
          <w:p w:rsidR="006E4CD3" w:rsidRPr="006E4CD3" w:rsidRDefault="006E4CD3" w:rsidP="00462B47">
            <w:pPr>
              <w:rPr>
                <w:highlight w:val="yellow"/>
                <w:lang w:val="sr-Latn-RS"/>
              </w:rPr>
            </w:pPr>
            <w:r w:rsidRPr="006E4CD3">
              <w:rPr>
                <w:highlight w:val="yellow"/>
                <w:lang w:val="sr-Latn-RS"/>
              </w:rPr>
              <w:t>Mesto</w:t>
            </w:r>
          </w:p>
          <w:p w:rsidR="006E4CD3" w:rsidRPr="00D41004" w:rsidRDefault="00D41004" w:rsidP="00462B47">
            <w:pPr>
              <w:rPr>
                <w:highlight w:val="yellow"/>
                <w:lang w:val="sr-Latn-RS"/>
              </w:rPr>
            </w:pPr>
            <w:r w:rsidRPr="00D41004">
              <w:rPr>
                <w:highlight w:val="yellow"/>
                <w:lang w:val="sr-Latn-RS"/>
              </w:rPr>
              <w:t>V</w:t>
            </w:r>
            <w:r w:rsidR="006E4CD3" w:rsidRPr="00D41004">
              <w:rPr>
                <w:highlight w:val="yellow"/>
                <w:lang w:val="sr-Latn-RS"/>
              </w:rPr>
              <w:t>reme</w:t>
            </w:r>
          </w:p>
          <w:p w:rsidR="00D41004" w:rsidRPr="006E4CD3" w:rsidRDefault="00D41004" w:rsidP="00462B47">
            <w:pPr>
              <w:rPr>
                <w:lang w:val="sr-Latn-RS"/>
              </w:rPr>
            </w:pPr>
            <w:r w:rsidRPr="00D41004">
              <w:rPr>
                <w:highlight w:val="yellow"/>
                <w:lang w:val="sr-Latn-RS"/>
              </w:rPr>
              <w:t>TBD</w:t>
            </w:r>
          </w:p>
        </w:tc>
        <w:tc>
          <w:tcPr>
            <w:tcW w:w="2096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Bolnica za medvediće</w:t>
            </w:r>
          </w:p>
        </w:tc>
        <w:tc>
          <w:tcPr>
            <w:tcW w:w="4566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Studenti medicine</w:t>
            </w:r>
            <w:r w:rsidR="009733FF" w:rsidRPr="006E4CD3">
              <w:rPr>
                <w:lang w:val="sr-Latn-RS"/>
              </w:rPr>
              <w:t xml:space="preserve"> i članov</w:t>
            </w:r>
            <w:r w:rsidRPr="006E4CD3">
              <w:rPr>
                <w:lang w:val="sr-Latn-RS"/>
              </w:rPr>
              <w:t xml:space="preserve">i </w:t>
            </w:r>
            <w:r w:rsidRPr="006E4CD3">
              <w:rPr>
                <w:b/>
                <w:lang w:val="sr-Latn-RS"/>
              </w:rPr>
              <w:t>IMFSA Serbia</w:t>
            </w:r>
            <w:r w:rsidRPr="006E4CD3">
              <w:rPr>
                <w:lang w:val="sr-Latn-RS"/>
              </w:rPr>
              <w:t xml:space="preserve"> „leče“ plišane igračke koje im deca budu donosila na „pregled“.</w:t>
            </w:r>
          </w:p>
        </w:tc>
      </w:tr>
      <w:tr w:rsidR="00A31F06" w:rsidRPr="006E4CD3" w:rsidTr="007F6029">
        <w:trPr>
          <w:trHeight w:val="800"/>
        </w:trPr>
        <w:tc>
          <w:tcPr>
            <w:tcW w:w="1234" w:type="dxa"/>
            <w:vMerge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6E4CD3" w:rsidRPr="004D463D" w:rsidRDefault="00A31F06" w:rsidP="00462B47">
            <w:pPr>
              <w:rPr>
                <w:b/>
                <w:lang w:val="sr-Latn-RS"/>
              </w:rPr>
            </w:pPr>
            <w:r w:rsidRPr="00FD0078">
              <w:rPr>
                <w:b/>
                <w:lang w:val="sr-Latn-RS"/>
              </w:rPr>
              <w:t>Beograd</w:t>
            </w:r>
            <w:r w:rsidR="00FD0078" w:rsidRPr="00FD0078">
              <w:rPr>
                <w:highlight w:val="yellow"/>
                <w:lang w:val="sr-Latn-RS"/>
              </w:rPr>
              <w:t xml:space="preserve"> </w:t>
            </w:r>
            <w:r w:rsidR="00FD0078" w:rsidRPr="00D41004">
              <w:rPr>
                <w:highlight w:val="yellow"/>
                <w:lang w:val="sr-Latn-RS"/>
              </w:rPr>
              <w:t>Vračar</w:t>
            </w:r>
          </w:p>
          <w:p w:rsidR="00D41004" w:rsidRDefault="00D41004" w:rsidP="00462B47">
            <w:pPr>
              <w:rPr>
                <w:lang w:val="sr-Latn-RS"/>
              </w:rPr>
            </w:pPr>
            <w:r w:rsidRPr="00D41004">
              <w:rPr>
                <w:highlight w:val="yellow"/>
                <w:lang w:val="sr-Latn-RS"/>
              </w:rPr>
              <w:t>TBD</w:t>
            </w:r>
          </w:p>
          <w:p w:rsidR="006E4CD3" w:rsidRPr="006E4CD3" w:rsidRDefault="00FD0078" w:rsidP="00462B47">
            <w:pPr>
              <w:rPr>
                <w:lang w:val="sr-Latn-RS"/>
              </w:rPr>
            </w:pPr>
            <w:r>
              <w:rPr>
                <w:lang w:val="sr-Latn-RS"/>
              </w:rPr>
              <w:t>18:00-20:00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ArtFoodball</w:t>
            </w:r>
          </w:p>
        </w:tc>
        <w:tc>
          <w:tcPr>
            <w:tcW w:w="456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 xml:space="preserve">Dobrotvorna fudbalska utakmica sa poznatim ličnostima u organizaciji </w:t>
            </w:r>
            <w:r w:rsidRPr="006E4CD3">
              <w:rPr>
                <w:b/>
                <w:lang w:val="sr-Latn-RS"/>
              </w:rPr>
              <w:t>Art</w:t>
            </w:r>
            <w:r w:rsidR="000B2575" w:rsidRPr="006E4CD3">
              <w:rPr>
                <w:b/>
                <w:lang w:val="sr-Latn-RS"/>
              </w:rPr>
              <w:t xml:space="preserve"> </w:t>
            </w:r>
            <w:r w:rsidRPr="006E4CD3">
              <w:rPr>
                <w:b/>
                <w:lang w:val="sr-Latn-RS"/>
              </w:rPr>
              <w:t>Football</w:t>
            </w:r>
            <w:r w:rsidR="000B2575" w:rsidRPr="006E4CD3">
              <w:rPr>
                <w:b/>
                <w:lang w:val="sr-Latn-RS"/>
              </w:rPr>
              <w:t xml:space="preserve"> Serbia</w:t>
            </w:r>
            <w:r w:rsidRPr="006E4CD3">
              <w:rPr>
                <w:b/>
                <w:lang w:val="sr-Latn-RS"/>
              </w:rPr>
              <w:t>.</w:t>
            </w:r>
          </w:p>
        </w:tc>
      </w:tr>
      <w:tr w:rsidR="00A31F06" w:rsidRPr="006E4CD3" w:rsidTr="007F6029">
        <w:tc>
          <w:tcPr>
            <w:tcW w:w="1234" w:type="dxa"/>
            <w:vMerge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A31F06" w:rsidRPr="00FD0078" w:rsidRDefault="00A31F06" w:rsidP="00462B47">
            <w:pPr>
              <w:rPr>
                <w:b/>
                <w:lang w:val="sr-Latn-RS"/>
              </w:rPr>
            </w:pPr>
            <w:r w:rsidRPr="00FD0078">
              <w:rPr>
                <w:b/>
                <w:lang w:val="sr-Latn-RS"/>
              </w:rPr>
              <w:t>Novi Sad</w:t>
            </w:r>
          </w:p>
          <w:p w:rsidR="00FD0078" w:rsidRDefault="00FD0078" w:rsidP="00462B47">
            <w:pPr>
              <w:rPr>
                <w:lang w:val="sr-Latn-RS"/>
              </w:rPr>
            </w:pPr>
            <w:r w:rsidRPr="00FD0078">
              <w:rPr>
                <w:highlight w:val="yellow"/>
                <w:lang w:val="sr-Latn-RS"/>
              </w:rPr>
              <w:t>Glavna šetačka zona</w:t>
            </w:r>
            <w:r w:rsidR="00D41004">
              <w:rPr>
                <w:lang w:val="sr-Latn-RS"/>
              </w:rPr>
              <w:t xml:space="preserve"> </w:t>
            </w:r>
            <w:r w:rsidR="00D41004" w:rsidRPr="00D41004">
              <w:rPr>
                <w:highlight w:val="yellow"/>
                <w:lang w:val="sr-Latn-RS"/>
              </w:rPr>
              <w:t>TBD</w:t>
            </w:r>
          </w:p>
          <w:p w:rsidR="00FD0078" w:rsidRPr="006E4CD3" w:rsidRDefault="00FD0078" w:rsidP="00462B47">
            <w:pPr>
              <w:rPr>
                <w:lang w:val="sr-Latn-RS"/>
              </w:rPr>
            </w:pPr>
            <w:r>
              <w:rPr>
                <w:lang w:val="sr-Latn-RS"/>
              </w:rPr>
              <w:t>18:00-20:00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Ulične priče o dobročinstvu</w:t>
            </w:r>
          </w:p>
        </w:tc>
        <w:tc>
          <w:tcPr>
            <w:tcW w:w="456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 xml:space="preserve">Volonteri organizacije </w:t>
            </w:r>
            <w:r w:rsidRPr="006E4CD3">
              <w:rPr>
                <w:b/>
                <w:lang w:val="sr-Latn-RS"/>
              </w:rPr>
              <w:t>Junior Chamber International</w:t>
            </w:r>
            <w:r w:rsidR="009733FF" w:rsidRPr="006E4CD3">
              <w:rPr>
                <w:b/>
                <w:lang w:val="sr-Latn-RS"/>
              </w:rPr>
              <w:t xml:space="preserve"> (JCI)</w:t>
            </w:r>
            <w:r w:rsidRPr="006E4CD3">
              <w:rPr>
                <w:lang w:val="sr-Latn-RS"/>
              </w:rPr>
              <w:t xml:space="preserve"> kroz uličnu anketu ispituju koliki su dobročinitelji građani i građanke Novog Sada.</w:t>
            </w:r>
          </w:p>
        </w:tc>
      </w:tr>
      <w:tr w:rsidR="00A31F06" w:rsidRPr="006E4CD3" w:rsidTr="007F6029">
        <w:trPr>
          <w:trHeight w:val="620"/>
        </w:trPr>
        <w:tc>
          <w:tcPr>
            <w:tcW w:w="1234" w:type="dxa"/>
            <w:vMerge w:val="restart"/>
            <w:vAlign w:val="center"/>
          </w:tcPr>
          <w:p w:rsidR="00D44FDB" w:rsidRPr="006E4CD3" w:rsidRDefault="00D44FDB" w:rsidP="00462B47">
            <w:pPr>
              <w:rPr>
                <w:b/>
                <w:lang w:val="sr-Latn-RS"/>
              </w:rPr>
            </w:pPr>
            <w:bookmarkStart w:id="0" w:name="_GoBack" w:colFirst="1" w:colLast="3"/>
            <w:r w:rsidRPr="006E4CD3">
              <w:rPr>
                <w:b/>
                <w:lang w:val="sr-Latn-RS"/>
              </w:rPr>
              <w:t xml:space="preserve">Petak </w:t>
            </w:r>
          </w:p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2. jul</w:t>
            </w: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A31F06" w:rsidRPr="00FD0078" w:rsidRDefault="00A31F06" w:rsidP="00462B47">
            <w:pPr>
              <w:rPr>
                <w:b/>
                <w:lang w:val="sr-Latn-RS"/>
              </w:rPr>
            </w:pPr>
            <w:r w:rsidRPr="00FD0078">
              <w:rPr>
                <w:b/>
                <w:lang w:val="sr-Latn-RS"/>
              </w:rPr>
              <w:t>Beograd</w:t>
            </w:r>
          </w:p>
          <w:p w:rsidR="00FD0078" w:rsidRDefault="005D7647" w:rsidP="00462B47">
            <w:pPr>
              <w:rPr>
                <w:lang w:val="sr-Latn-RS"/>
              </w:rPr>
            </w:pPr>
            <w:r w:rsidRPr="005D7647">
              <w:rPr>
                <w:lang w:val="sr-Latn-RS"/>
              </w:rPr>
              <w:t>Okupljanje na</w:t>
            </w:r>
            <w:r w:rsidR="00FD0078" w:rsidRPr="005D7647">
              <w:rPr>
                <w:lang w:val="sr-Latn-RS"/>
              </w:rPr>
              <w:t xml:space="preserve"> </w:t>
            </w:r>
            <w:r w:rsidRPr="005D7647">
              <w:rPr>
                <w:lang w:val="sr-Latn-RS"/>
              </w:rPr>
              <w:t>Trgu</w:t>
            </w:r>
            <w:r>
              <w:rPr>
                <w:lang w:val="sr-Latn-RS"/>
              </w:rPr>
              <w:t xml:space="preserve"> Nikole Pašića</w:t>
            </w:r>
          </w:p>
          <w:p w:rsidR="00FD0078" w:rsidRPr="006E4CD3" w:rsidRDefault="00FD0078" w:rsidP="00462B47">
            <w:pPr>
              <w:rPr>
                <w:lang w:val="sr-Latn-RS"/>
              </w:rPr>
            </w:pPr>
            <w:r>
              <w:rPr>
                <w:lang w:val="sr-Latn-RS"/>
              </w:rPr>
              <w:t>18:00-20:00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Filantropska šetnja „Stazama zadužbinara“</w:t>
            </w:r>
          </w:p>
        </w:tc>
        <w:tc>
          <w:tcPr>
            <w:tcW w:w="456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Vođena šetnja kroz filantropske znamenitosti i zadužbine Beograda.</w:t>
            </w:r>
          </w:p>
        </w:tc>
      </w:tr>
      <w:tr w:rsidR="00A31F06" w:rsidRPr="006E4CD3" w:rsidTr="007F6029">
        <w:tc>
          <w:tcPr>
            <w:tcW w:w="1234" w:type="dxa"/>
            <w:vMerge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A31F06" w:rsidRPr="00FD0078" w:rsidRDefault="00A31F06" w:rsidP="00462B47">
            <w:pPr>
              <w:rPr>
                <w:b/>
                <w:lang w:val="sr-Latn-RS"/>
              </w:rPr>
            </w:pPr>
            <w:r w:rsidRPr="00FD0078">
              <w:rPr>
                <w:b/>
                <w:lang w:val="sr-Latn-RS"/>
              </w:rPr>
              <w:t>Novi Sad</w:t>
            </w:r>
          </w:p>
          <w:p w:rsidR="00FD0078" w:rsidRDefault="005D7647" w:rsidP="00FD0078">
            <w:pPr>
              <w:rPr>
                <w:lang w:val="sr-Latn-RS"/>
              </w:rPr>
            </w:pPr>
            <w:r w:rsidRPr="005D7647">
              <w:rPr>
                <w:lang w:val="sr-Latn-RS"/>
              </w:rPr>
              <w:t>Okupljanje na</w:t>
            </w:r>
            <w:r w:rsidR="00FD0078" w:rsidRPr="005D7647">
              <w:rPr>
                <w:lang w:val="sr-Latn-RS"/>
              </w:rPr>
              <w:t xml:space="preserve"> </w:t>
            </w:r>
            <w:r w:rsidRPr="005D7647">
              <w:rPr>
                <w:lang w:val="sr-Latn-RS"/>
              </w:rPr>
              <w:t>Trgu Slobode</w:t>
            </w:r>
          </w:p>
          <w:p w:rsidR="00FD0078" w:rsidRPr="006E4CD3" w:rsidRDefault="00FD0078" w:rsidP="00FD0078">
            <w:pPr>
              <w:rPr>
                <w:lang w:val="sr-Latn-RS"/>
              </w:rPr>
            </w:pPr>
            <w:r>
              <w:rPr>
                <w:lang w:val="sr-Latn-RS"/>
              </w:rPr>
              <w:t>18:00-20:00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Filantropska šetnja „Stazama zadužbinara“</w:t>
            </w:r>
          </w:p>
        </w:tc>
        <w:tc>
          <w:tcPr>
            <w:tcW w:w="4566" w:type="dxa"/>
            <w:shd w:val="clear" w:color="auto" w:fill="DEEAF6" w:themeFill="accent1" w:themeFillTint="33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Vođena šetnja kroz filantropske znamenitosti i zadužbine Novog Sada.</w:t>
            </w:r>
          </w:p>
        </w:tc>
      </w:tr>
      <w:bookmarkEnd w:id="0"/>
      <w:tr w:rsidR="000B2575" w:rsidRPr="006E4CD3" w:rsidTr="006E4CD3">
        <w:tc>
          <w:tcPr>
            <w:tcW w:w="1234" w:type="dxa"/>
            <w:vAlign w:val="center"/>
          </w:tcPr>
          <w:p w:rsidR="000B2575" w:rsidRPr="006E4CD3" w:rsidRDefault="000B2575" w:rsidP="000D2448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23. jun – 2. jul</w:t>
            </w:r>
          </w:p>
        </w:tc>
        <w:tc>
          <w:tcPr>
            <w:tcW w:w="1371" w:type="dxa"/>
            <w:vAlign w:val="center"/>
          </w:tcPr>
          <w:p w:rsidR="000B2575" w:rsidRPr="006E4CD3" w:rsidRDefault="000B2575" w:rsidP="000D2448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Onlajn</w:t>
            </w:r>
          </w:p>
        </w:tc>
        <w:tc>
          <w:tcPr>
            <w:tcW w:w="2096" w:type="dxa"/>
            <w:vAlign w:val="center"/>
          </w:tcPr>
          <w:p w:rsidR="000B2575" w:rsidRPr="006E4CD3" w:rsidRDefault="000B2575" w:rsidP="000D2448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DobroČiniTim društvene mreže</w:t>
            </w:r>
          </w:p>
        </w:tc>
        <w:tc>
          <w:tcPr>
            <w:tcW w:w="4566" w:type="dxa"/>
            <w:vAlign w:val="center"/>
          </w:tcPr>
          <w:p w:rsidR="000B2575" w:rsidRPr="006E4CD3" w:rsidRDefault="000B2575" w:rsidP="000D2448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Podelite sa nama koje ste dobro delo poslednje učinili. Najinteresantniji odgovori će osvojiti ulaznice za kulturne događaje u Beogradu i Novom Sadu.</w:t>
            </w:r>
          </w:p>
        </w:tc>
      </w:tr>
      <w:tr w:rsidR="00A31F06" w:rsidRPr="006E4CD3" w:rsidTr="006E4CD3">
        <w:tc>
          <w:tcPr>
            <w:tcW w:w="1234" w:type="dxa"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28.jun-2.</w:t>
            </w:r>
            <w:r w:rsidR="0059178C" w:rsidRPr="006E4CD3">
              <w:rPr>
                <w:b/>
                <w:lang w:val="sr-Latn-RS"/>
              </w:rPr>
              <w:t xml:space="preserve"> </w:t>
            </w:r>
            <w:r w:rsidRPr="006E4CD3">
              <w:rPr>
                <w:b/>
                <w:lang w:val="sr-Latn-RS"/>
              </w:rPr>
              <w:t>jul</w:t>
            </w:r>
          </w:p>
        </w:tc>
        <w:tc>
          <w:tcPr>
            <w:tcW w:w="1371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Onlajn</w:t>
            </w:r>
          </w:p>
        </w:tc>
        <w:tc>
          <w:tcPr>
            <w:tcW w:w="2096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Muzej filantropije</w:t>
            </w:r>
          </w:p>
        </w:tc>
        <w:tc>
          <w:tcPr>
            <w:tcW w:w="4566" w:type="dxa"/>
            <w:vAlign w:val="center"/>
          </w:tcPr>
          <w:p w:rsidR="00A31F06" w:rsidRPr="006E4CD3" w:rsidRDefault="000B2575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Virtuelna filantropska šetnja na DobroČiniTim društvenim mrežama.</w:t>
            </w:r>
          </w:p>
        </w:tc>
      </w:tr>
      <w:tr w:rsidR="00A31F06" w:rsidRPr="006E4CD3" w:rsidTr="006E4CD3">
        <w:tc>
          <w:tcPr>
            <w:tcW w:w="1234" w:type="dxa"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28.jun-2.</w:t>
            </w:r>
            <w:r w:rsidR="0059178C" w:rsidRPr="006E4CD3">
              <w:rPr>
                <w:b/>
                <w:lang w:val="sr-Latn-RS"/>
              </w:rPr>
              <w:t xml:space="preserve"> </w:t>
            </w:r>
            <w:r w:rsidRPr="006E4CD3">
              <w:rPr>
                <w:b/>
                <w:lang w:val="sr-Latn-RS"/>
              </w:rPr>
              <w:t>jul</w:t>
            </w:r>
          </w:p>
        </w:tc>
        <w:tc>
          <w:tcPr>
            <w:tcW w:w="1371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Onlajn</w:t>
            </w:r>
          </w:p>
        </w:tc>
        <w:tc>
          <w:tcPr>
            <w:tcW w:w="2096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Viber stikeri</w:t>
            </w:r>
          </w:p>
        </w:tc>
        <w:tc>
          <w:tcPr>
            <w:tcW w:w="4566" w:type="dxa"/>
            <w:vAlign w:val="center"/>
          </w:tcPr>
          <w:p w:rsidR="00A31F06" w:rsidRPr="006E4CD3" w:rsidRDefault="00A31F06" w:rsidP="00462B47">
            <w:pPr>
              <w:rPr>
                <w:highlight w:val="yellow"/>
                <w:lang w:val="sr-Latn-RS"/>
              </w:rPr>
            </w:pPr>
            <w:r w:rsidRPr="006E4CD3">
              <w:rPr>
                <w:lang w:val="sr-Latn-RS"/>
              </w:rPr>
              <w:t>Tokom festivala na veb sajtu dobrocinitim.rs možete preuzeti filantropske Viber stikere.</w:t>
            </w:r>
          </w:p>
        </w:tc>
      </w:tr>
      <w:tr w:rsidR="00A31F06" w:rsidRPr="006E4CD3" w:rsidTr="006E4CD3">
        <w:tc>
          <w:tcPr>
            <w:tcW w:w="1234" w:type="dxa"/>
            <w:vAlign w:val="center"/>
          </w:tcPr>
          <w:p w:rsidR="00A31F06" w:rsidRPr="006E4CD3" w:rsidRDefault="00A31F06" w:rsidP="00462B47">
            <w:pPr>
              <w:rPr>
                <w:b/>
                <w:lang w:val="sr-Latn-RS"/>
              </w:rPr>
            </w:pPr>
            <w:r w:rsidRPr="006E4CD3">
              <w:rPr>
                <w:b/>
                <w:lang w:val="sr-Latn-RS"/>
              </w:rPr>
              <w:t>28.jun-2.</w:t>
            </w:r>
            <w:r w:rsidR="0059178C" w:rsidRPr="006E4CD3">
              <w:rPr>
                <w:b/>
                <w:lang w:val="sr-Latn-RS"/>
              </w:rPr>
              <w:t xml:space="preserve"> </w:t>
            </w:r>
            <w:r w:rsidRPr="006E4CD3">
              <w:rPr>
                <w:b/>
                <w:lang w:val="sr-Latn-RS"/>
              </w:rPr>
              <w:t>jul</w:t>
            </w:r>
          </w:p>
        </w:tc>
        <w:tc>
          <w:tcPr>
            <w:tcW w:w="1371" w:type="dxa"/>
            <w:vAlign w:val="center"/>
          </w:tcPr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Onlajn</w:t>
            </w:r>
          </w:p>
        </w:tc>
        <w:tc>
          <w:tcPr>
            <w:tcW w:w="2096" w:type="dxa"/>
            <w:vAlign w:val="center"/>
          </w:tcPr>
          <w:p w:rsidR="000B2575" w:rsidRPr="006E4CD3" w:rsidRDefault="000B2575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donacije.rs</w:t>
            </w:r>
          </w:p>
          <w:p w:rsidR="00A31F06" w:rsidRPr="006E4CD3" w:rsidRDefault="00A31F06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 xml:space="preserve">Stvarno važna kartica </w:t>
            </w:r>
          </w:p>
        </w:tc>
        <w:tc>
          <w:tcPr>
            <w:tcW w:w="4566" w:type="dxa"/>
            <w:vAlign w:val="center"/>
          </w:tcPr>
          <w:p w:rsidR="000B2575" w:rsidRPr="006E4CD3" w:rsidRDefault="000B2575" w:rsidP="000B2575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Upoznajte i prikjučite se kampanjama donacije.rs</w:t>
            </w:r>
          </w:p>
          <w:p w:rsidR="00A31F06" w:rsidRPr="006E4CD3" w:rsidRDefault="000B2575" w:rsidP="00462B47">
            <w:pPr>
              <w:rPr>
                <w:lang w:val="sr-Latn-RS"/>
              </w:rPr>
            </w:pPr>
            <w:r w:rsidRPr="006E4CD3">
              <w:rPr>
                <w:lang w:val="sr-Latn-RS"/>
              </w:rPr>
              <w:t>Postanite deo Stvarno važnog tima.</w:t>
            </w:r>
          </w:p>
        </w:tc>
      </w:tr>
    </w:tbl>
    <w:p w:rsidR="00A31F06" w:rsidRPr="006E4CD3" w:rsidRDefault="00A31F06" w:rsidP="00A31F06">
      <w:pPr>
        <w:rPr>
          <w:color w:val="FF0000"/>
          <w:lang w:val="sr-Latn-RS"/>
        </w:rPr>
      </w:pPr>
    </w:p>
    <w:p w:rsidR="00A31F06" w:rsidRPr="006E4CD3" w:rsidRDefault="00A31F06" w:rsidP="00A31F06">
      <w:pPr>
        <w:rPr>
          <w:lang w:val="sr-Latn-RS"/>
        </w:rPr>
      </w:pPr>
    </w:p>
    <w:p w:rsidR="00862D24" w:rsidRPr="006E4CD3" w:rsidRDefault="00862D24" w:rsidP="00A31F06">
      <w:pPr>
        <w:rPr>
          <w:lang w:val="sr-Latn-RS"/>
        </w:rPr>
      </w:pPr>
    </w:p>
    <w:sectPr w:rsidR="00862D24" w:rsidRPr="006E4C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E6" w:rsidRDefault="001714E6" w:rsidP="00305EF2">
      <w:pPr>
        <w:spacing w:after="0" w:line="240" w:lineRule="auto"/>
      </w:pPr>
      <w:r>
        <w:separator/>
      </w:r>
    </w:p>
  </w:endnote>
  <w:endnote w:type="continuationSeparator" w:id="0">
    <w:p w:rsidR="001714E6" w:rsidRDefault="001714E6" w:rsidP="003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F2" w:rsidRDefault="00305EF2">
    <w:pPr>
      <w:pStyle w:val="Footer"/>
    </w:pPr>
    <w:r w:rsidRPr="00305EF2">
      <w:rPr>
        <w:noProof/>
      </w:rPr>
      <w:drawing>
        <wp:anchor distT="0" distB="0" distL="114300" distR="114300" simplePos="0" relativeHeight="251662336" behindDoc="1" locked="0" layoutInCell="1" allowOverlap="1" wp14:anchorId="677F1B7E" wp14:editId="124EAB6F">
          <wp:simplePos x="0" y="0"/>
          <wp:positionH relativeFrom="column">
            <wp:posOffset>5441315</wp:posOffset>
          </wp:positionH>
          <wp:positionV relativeFrom="paragraph">
            <wp:posOffset>-120650</wp:posOffset>
          </wp:positionV>
          <wp:extent cx="1235130" cy="714666"/>
          <wp:effectExtent l="0" t="0" r="317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130" cy="7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EF2">
      <w:rPr>
        <w:noProof/>
      </w:rPr>
      <w:drawing>
        <wp:anchor distT="0" distB="0" distL="114300" distR="114300" simplePos="0" relativeHeight="251667456" behindDoc="0" locked="0" layoutInCell="1" allowOverlap="1" wp14:anchorId="172B2D5D" wp14:editId="6E77FBF5">
          <wp:simplePos x="0" y="0"/>
          <wp:positionH relativeFrom="margin">
            <wp:posOffset>-571500</wp:posOffset>
          </wp:positionH>
          <wp:positionV relativeFrom="paragraph">
            <wp:posOffset>-142875</wp:posOffset>
          </wp:positionV>
          <wp:extent cx="996950" cy="731520"/>
          <wp:effectExtent l="0" t="0" r="0" b="0"/>
          <wp:wrapThrough wrapText="bothSides">
            <wp:wrapPolygon edited="0">
              <wp:start x="0" y="0"/>
              <wp:lineTo x="0" y="20813"/>
              <wp:lineTo x="21050" y="20813"/>
              <wp:lineTo x="2105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EF2">
      <w:rPr>
        <w:noProof/>
      </w:rPr>
      <w:drawing>
        <wp:anchor distT="0" distB="0" distL="114300" distR="114300" simplePos="0" relativeHeight="251666432" behindDoc="0" locked="0" layoutInCell="1" allowOverlap="1" wp14:anchorId="0C09E888" wp14:editId="732A6D10">
          <wp:simplePos x="0" y="0"/>
          <wp:positionH relativeFrom="margin">
            <wp:posOffset>625475</wp:posOffset>
          </wp:positionH>
          <wp:positionV relativeFrom="paragraph">
            <wp:posOffset>-142875</wp:posOffset>
          </wp:positionV>
          <wp:extent cx="952500" cy="661670"/>
          <wp:effectExtent l="0" t="0" r="0" b="5080"/>
          <wp:wrapThrough wrapText="bothSides">
            <wp:wrapPolygon edited="0">
              <wp:start x="0" y="0"/>
              <wp:lineTo x="0" y="21144"/>
              <wp:lineTo x="21168" y="21144"/>
              <wp:lineTo x="2116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EF2">
      <w:rPr>
        <w:noProof/>
      </w:rPr>
      <w:drawing>
        <wp:anchor distT="0" distB="0" distL="114300" distR="114300" simplePos="0" relativeHeight="251665408" behindDoc="0" locked="0" layoutInCell="1" allowOverlap="1" wp14:anchorId="3DA6FFD7" wp14:editId="4AB1ACDA">
          <wp:simplePos x="0" y="0"/>
          <wp:positionH relativeFrom="margin">
            <wp:posOffset>1701800</wp:posOffset>
          </wp:positionH>
          <wp:positionV relativeFrom="paragraph">
            <wp:posOffset>-99695</wp:posOffset>
          </wp:positionV>
          <wp:extent cx="1132840" cy="614680"/>
          <wp:effectExtent l="0" t="0" r="0" b="0"/>
          <wp:wrapThrough wrapText="bothSides">
            <wp:wrapPolygon edited="0">
              <wp:start x="0" y="0"/>
              <wp:lineTo x="0" y="20752"/>
              <wp:lineTo x="21067" y="20752"/>
              <wp:lineTo x="2106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EF2">
      <w:rPr>
        <w:noProof/>
      </w:rPr>
      <w:drawing>
        <wp:anchor distT="0" distB="0" distL="114300" distR="114300" simplePos="0" relativeHeight="251664384" behindDoc="0" locked="0" layoutInCell="1" allowOverlap="1" wp14:anchorId="1D41078E" wp14:editId="62CB9CB0">
          <wp:simplePos x="0" y="0"/>
          <wp:positionH relativeFrom="margin">
            <wp:posOffset>4095750</wp:posOffset>
          </wp:positionH>
          <wp:positionV relativeFrom="paragraph">
            <wp:posOffset>-121285</wp:posOffset>
          </wp:positionV>
          <wp:extent cx="1150620" cy="748030"/>
          <wp:effectExtent l="0" t="0" r="0" b="0"/>
          <wp:wrapThrough wrapText="bothSides">
            <wp:wrapPolygon edited="0">
              <wp:start x="0" y="0"/>
              <wp:lineTo x="0" y="20903"/>
              <wp:lineTo x="21099" y="20903"/>
              <wp:lineTo x="2109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EF2">
      <w:rPr>
        <w:noProof/>
      </w:rPr>
      <w:drawing>
        <wp:anchor distT="0" distB="0" distL="114300" distR="114300" simplePos="0" relativeHeight="251663360" behindDoc="0" locked="0" layoutInCell="1" allowOverlap="1" wp14:anchorId="3846FE6E" wp14:editId="169B8A6B">
          <wp:simplePos x="0" y="0"/>
          <wp:positionH relativeFrom="margin">
            <wp:posOffset>2949575</wp:posOffset>
          </wp:positionH>
          <wp:positionV relativeFrom="paragraph">
            <wp:posOffset>-34290</wp:posOffset>
          </wp:positionV>
          <wp:extent cx="971550" cy="557530"/>
          <wp:effectExtent l="0" t="0" r="0" b="0"/>
          <wp:wrapThrough wrapText="bothSides">
            <wp:wrapPolygon edited="0">
              <wp:start x="0" y="0"/>
              <wp:lineTo x="0" y="20665"/>
              <wp:lineTo x="21176" y="20665"/>
              <wp:lineTo x="2117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E6" w:rsidRDefault="001714E6" w:rsidP="00305EF2">
      <w:pPr>
        <w:spacing w:after="0" w:line="240" w:lineRule="auto"/>
      </w:pPr>
      <w:r>
        <w:separator/>
      </w:r>
    </w:p>
  </w:footnote>
  <w:footnote w:type="continuationSeparator" w:id="0">
    <w:p w:rsidR="001714E6" w:rsidRDefault="001714E6" w:rsidP="0030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F2" w:rsidRDefault="00D41004">
    <w:pPr>
      <w:pStyle w:val="Header"/>
    </w:pPr>
    <w:r w:rsidRPr="00305EF2">
      <w:rPr>
        <w:noProof/>
      </w:rPr>
      <w:drawing>
        <wp:anchor distT="0" distB="0" distL="114300" distR="114300" simplePos="0" relativeHeight="251659264" behindDoc="0" locked="0" layoutInCell="1" allowOverlap="1" wp14:anchorId="31C80177" wp14:editId="60ECFD62">
          <wp:simplePos x="0" y="0"/>
          <wp:positionH relativeFrom="margin">
            <wp:align>left</wp:align>
          </wp:positionH>
          <wp:positionV relativeFrom="paragraph">
            <wp:posOffset>-245745</wp:posOffset>
          </wp:positionV>
          <wp:extent cx="1964055" cy="683895"/>
          <wp:effectExtent l="0" t="0" r="0" b="1905"/>
          <wp:wrapThrough wrapText="bothSides">
            <wp:wrapPolygon edited="0">
              <wp:start x="0" y="0"/>
              <wp:lineTo x="0" y="21058"/>
              <wp:lineTo x="21370" y="21058"/>
              <wp:lineTo x="213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EF2" w:rsidRPr="00305EF2">
      <w:rPr>
        <w:noProof/>
      </w:rPr>
      <w:drawing>
        <wp:anchor distT="0" distB="0" distL="114300" distR="114300" simplePos="0" relativeHeight="251660288" behindDoc="0" locked="0" layoutInCell="1" allowOverlap="1" wp14:anchorId="4C5C7DC0" wp14:editId="1351000D">
          <wp:simplePos x="0" y="0"/>
          <wp:positionH relativeFrom="margin">
            <wp:posOffset>4167505</wp:posOffset>
          </wp:positionH>
          <wp:positionV relativeFrom="paragraph">
            <wp:posOffset>-327025</wp:posOffset>
          </wp:positionV>
          <wp:extent cx="1777365" cy="655320"/>
          <wp:effectExtent l="0" t="0" r="0" b="0"/>
          <wp:wrapThrough wrapText="bothSides">
            <wp:wrapPolygon edited="0">
              <wp:start x="0" y="0"/>
              <wp:lineTo x="0" y="20721"/>
              <wp:lineTo x="21299" y="20721"/>
              <wp:lineTo x="2129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493D"/>
    <w:multiLevelType w:val="hybridMultilevel"/>
    <w:tmpl w:val="202A64B2"/>
    <w:lvl w:ilvl="0" w:tplc="1750C1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F2"/>
    <w:rsid w:val="00053CF6"/>
    <w:rsid w:val="000B2575"/>
    <w:rsid w:val="000C2B3A"/>
    <w:rsid w:val="00122ABF"/>
    <w:rsid w:val="001714E6"/>
    <w:rsid w:val="0018045E"/>
    <w:rsid w:val="002B4110"/>
    <w:rsid w:val="00305EF2"/>
    <w:rsid w:val="00345FB8"/>
    <w:rsid w:val="00475F1D"/>
    <w:rsid w:val="004D356D"/>
    <w:rsid w:val="004D463D"/>
    <w:rsid w:val="0059178C"/>
    <w:rsid w:val="005A7761"/>
    <w:rsid w:val="005D7647"/>
    <w:rsid w:val="006E4CD3"/>
    <w:rsid w:val="00752F41"/>
    <w:rsid w:val="007F6029"/>
    <w:rsid w:val="00844737"/>
    <w:rsid w:val="00862D24"/>
    <w:rsid w:val="008A6DBB"/>
    <w:rsid w:val="009108F7"/>
    <w:rsid w:val="00970C56"/>
    <w:rsid w:val="009733FF"/>
    <w:rsid w:val="009C487B"/>
    <w:rsid w:val="00A007FA"/>
    <w:rsid w:val="00A31F06"/>
    <w:rsid w:val="00AF2AEF"/>
    <w:rsid w:val="00B06CF2"/>
    <w:rsid w:val="00B47ACF"/>
    <w:rsid w:val="00BB7DF7"/>
    <w:rsid w:val="00BD4C73"/>
    <w:rsid w:val="00C30281"/>
    <w:rsid w:val="00CD1410"/>
    <w:rsid w:val="00D41004"/>
    <w:rsid w:val="00D44FDB"/>
    <w:rsid w:val="00D52215"/>
    <w:rsid w:val="00DC556C"/>
    <w:rsid w:val="00E8393C"/>
    <w:rsid w:val="00FD0078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66976-6049-4E70-BA95-C026FDDE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F2"/>
  </w:style>
  <w:style w:type="paragraph" w:styleId="Footer">
    <w:name w:val="footer"/>
    <w:basedOn w:val="Normal"/>
    <w:link w:val="FooterChar"/>
    <w:uiPriority w:val="99"/>
    <w:unhideWhenUsed/>
    <w:rsid w:val="0030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F2"/>
  </w:style>
  <w:style w:type="table" w:styleId="TableGrid">
    <w:name w:val="Table Grid"/>
    <w:basedOn w:val="TableNormal"/>
    <w:uiPriority w:val="39"/>
    <w:rsid w:val="00A3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A31F0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C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Dejan Drobnjak</cp:lastModifiedBy>
  <cp:revision>15</cp:revision>
  <dcterms:created xsi:type="dcterms:W3CDTF">2021-06-18T08:23:00Z</dcterms:created>
  <dcterms:modified xsi:type="dcterms:W3CDTF">2021-06-21T11:22:00Z</dcterms:modified>
</cp:coreProperties>
</file>